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FBE4" w14:textId="6F98A890" w:rsidR="00A9609C" w:rsidRDefault="00A9609C" w:rsidP="00A9609C">
      <w:pPr>
        <w:pStyle w:val="Heading1"/>
      </w:pPr>
      <w:r w:rsidRPr="00A9609C">
        <w:rPr>
          <w:lang w:val="en-GB"/>
        </w:rPr>
        <w:t xml:space="preserve">Tips </w:t>
      </w:r>
      <w:proofErr w:type="spellStart"/>
      <w:r w:rsidRPr="00A9609C">
        <w:rPr>
          <w:lang w:val="en-GB"/>
        </w:rPr>
        <w:t>voor</w:t>
      </w:r>
      <w:proofErr w:type="spellEnd"/>
      <w:r w:rsidRPr="00A9609C">
        <w:rPr>
          <w:lang w:val="en-GB"/>
        </w:rPr>
        <w:t xml:space="preserve"> </w:t>
      </w:r>
      <w:proofErr w:type="spellStart"/>
      <w:r w:rsidRPr="00A9609C">
        <w:rPr>
          <w:lang w:val="en-GB"/>
        </w:rPr>
        <w:t>leidinggevenden</w:t>
      </w:r>
      <w:proofErr w:type="spellEnd"/>
      <w:r>
        <w:rPr>
          <w:lang w:val="en-GB"/>
        </w:rPr>
        <w:br/>
      </w:r>
    </w:p>
    <w:p w14:paraId="449C7353"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Voorbeeldgedrag tonen</w:t>
      </w:r>
      <w:r w:rsidRPr="00A9609C">
        <w:rPr>
          <w:rFonts w:asciiTheme="minorHAnsi" w:eastAsiaTheme="minorEastAsia" w:hAnsi="Calibri" w:cstheme="minorBidi"/>
          <w:color w:val="404040" w:themeColor="text1" w:themeTint="BF"/>
          <w:kern w:val="24"/>
        </w:rPr>
        <w:t>: Als leidinggevende ben jij het voorbeeld voor je team. Sta op tijdens vergaderingen, maak regelmatig korte wandelingen en gebruik zit-sta bureaus. Als jij het doet, zullen anderen sneller volgen.</w:t>
      </w:r>
    </w:p>
    <w:p w14:paraId="41010E85"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Beweegmomenten inplannen</w:t>
      </w:r>
      <w:r w:rsidRPr="00A9609C">
        <w:rPr>
          <w:rFonts w:asciiTheme="minorHAnsi" w:eastAsiaTheme="minorEastAsia" w:hAnsi="Calibri" w:cstheme="minorBidi"/>
          <w:color w:val="404040" w:themeColor="text1" w:themeTint="BF"/>
          <w:kern w:val="24"/>
        </w:rPr>
        <w:t>: Plan dagelijks korte beweegmomenten, zoals een gezamenlijke stretchpauze of een korte wandeling rondom het gebouw. Dit zorgt voor een dagelijkse routine van beweging.</w:t>
      </w:r>
    </w:p>
    <w:p w14:paraId="6096D636"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Wandel- of staande vergaderingen</w:t>
      </w:r>
      <w:r w:rsidRPr="00A9609C">
        <w:rPr>
          <w:rFonts w:asciiTheme="minorHAnsi" w:eastAsiaTheme="minorEastAsia" w:hAnsi="Calibri" w:cstheme="minorBidi"/>
          <w:color w:val="404040" w:themeColor="text1" w:themeTint="BF"/>
          <w:kern w:val="24"/>
        </w:rPr>
        <w:t>: Moedig het team aan om wandelvergaderingen te houden of staand te vergaderen. Dit stimuleert beweging en kan de creativiteit en focus bevorderen.</w:t>
      </w:r>
    </w:p>
    <w:p w14:paraId="15A4C3EA"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Beweeguitdagingen organiseren</w:t>
      </w:r>
      <w:r w:rsidRPr="00A9609C">
        <w:rPr>
          <w:rFonts w:asciiTheme="minorHAnsi" w:eastAsiaTheme="minorEastAsia" w:hAnsi="Calibri" w:cstheme="minorBidi"/>
          <w:color w:val="404040" w:themeColor="text1" w:themeTint="BF"/>
          <w:kern w:val="24"/>
        </w:rPr>
        <w:t>: Zet een teamuitdaging op waarbij medewerkers kunnen strijden om het meeste aantal stappen te zetten, de meeste trappen te nemen, of de meeste minuten in beweging te zijn. Beloon de winnaars met een klein prijsje of erkenning.</w:t>
      </w:r>
    </w:p>
    <w:p w14:paraId="6CFCA9DE"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Gebruik van pauzes aanmoedigen</w:t>
      </w:r>
      <w:r w:rsidRPr="00A9609C">
        <w:rPr>
          <w:rFonts w:asciiTheme="minorHAnsi" w:eastAsiaTheme="minorEastAsia" w:hAnsi="Calibri" w:cstheme="minorBidi"/>
          <w:color w:val="404040" w:themeColor="text1" w:themeTint="BF"/>
          <w:kern w:val="24"/>
        </w:rPr>
        <w:t>: Moedig medewerkers aan om tijdens pauzes even te bewegen in plaats van achter hun scherm te blijven zitten. Dit kan door een korte wandeling, wat stretchoefeningen of een andere activiteit.</w:t>
      </w:r>
    </w:p>
    <w:p w14:paraId="340D9CE4" w14:textId="77777777" w:rsidR="00A9609C" w:rsidRPr="00A9609C" w:rsidRDefault="00A9609C" w:rsidP="00A9609C">
      <w:pPr>
        <w:pStyle w:val="ListParagraph"/>
        <w:numPr>
          <w:ilvl w:val="0"/>
          <w:numId w:val="1"/>
        </w:numPr>
        <w:spacing w:line="216" w:lineRule="auto"/>
        <w:rPr>
          <w:color w:val="3494BA"/>
        </w:rPr>
      </w:pPr>
      <w:r w:rsidRPr="00A9609C">
        <w:rPr>
          <w:rFonts w:asciiTheme="minorHAnsi" w:eastAsiaTheme="minorEastAsia" w:hAnsi="Calibri" w:cstheme="minorBidi"/>
          <w:b/>
          <w:bCs/>
          <w:color w:val="404040" w:themeColor="text1" w:themeTint="BF"/>
          <w:kern w:val="24"/>
        </w:rPr>
        <w:t>Cre</w:t>
      </w:r>
      <w:r w:rsidRPr="00A9609C">
        <w:rPr>
          <w:rFonts w:asciiTheme="minorHAnsi" w:eastAsiaTheme="minorEastAsia" w:hAnsi="Calibri" w:cstheme="minorBidi"/>
          <w:b/>
          <w:bCs/>
          <w:color w:val="404040" w:themeColor="text1" w:themeTint="BF"/>
          <w:kern w:val="24"/>
        </w:rPr>
        <w:t>ë</w:t>
      </w:r>
      <w:r w:rsidRPr="00A9609C">
        <w:rPr>
          <w:rFonts w:asciiTheme="minorHAnsi" w:eastAsiaTheme="minorEastAsia" w:hAnsi="Calibri" w:cstheme="minorBidi"/>
          <w:b/>
          <w:bCs/>
          <w:color w:val="404040" w:themeColor="text1" w:themeTint="BF"/>
          <w:kern w:val="24"/>
        </w:rPr>
        <w:t>er een beweegvriendelijke werkruimte</w:t>
      </w:r>
      <w:r w:rsidRPr="00A9609C">
        <w:rPr>
          <w:rFonts w:asciiTheme="minorHAnsi" w:eastAsiaTheme="minorEastAsia" w:hAnsi="Calibri" w:cstheme="minorBidi"/>
          <w:color w:val="404040" w:themeColor="text1" w:themeTint="BF"/>
          <w:kern w:val="24"/>
        </w:rPr>
        <w:t>: Zorg voor voldoende ruimte en middelen om beweging te stimuleren, zoals zit-</w:t>
      </w:r>
      <w:proofErr w:type="spellStart"/>
      <w:r w:rsidRPr="00A9609C">
        <w:rPr>
          <w:rFonts w:asciiTheme="minorHAnsi" w:eastAsiaTheme="minorEastAsia" w:hAnsi="Calibri" w:cstheme="minorBidi"/>
          <w:color w:val="404040" w:themeColor="text1" w:themeTint="BF"/>
          <w:kern w:val="24"/>
        </w:rPr>
        <w:t>stabureaus</w:t>
      </w:r>
      <w:proofErr w:type="spellEnd"/>
      <w:r w:rsidRPr="00A9609C">
        <w:rPr>
          <w:rFonts w:asciiTheme="minorHAnsi" w:eastAsiaTheme="minorEastAsia" w:hAnsi="Calibri" w:cstheme="minorBidi"/>
          <w:color w:val="404040" w:themeColor="text1" w:themeTint="BF"/>
          <w:kern w:val="24"/>
        </w:rPr>
        <w:t>, ruimte voor wandelingen, een pingpongtafel of een fitnesshoekje. Zorg ervoor dat medewerkers gemakkelijk toegang hebben tot deze voorzieningen.</w:t>
      </w:r>
    </w:p>
    <w:p w14:paraId="4DE0CC23"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Flexibiliteit in werktijden</w:t>
      </w:r>
      <w:r w:rsidRPr="00A9609C">
        <w:rPr>
          <w:rFonts w:asciiTheme="minorHAnsi" w:eastAsiaTheme="minorEastAsia" w:hAnsi="Calibri" w:cstheme="minorBidi"/>
          <w:color w:val="404040" w:themeColor="text1" w:themeTint="BF"/>
          <w:kern w:val="24"/>
        </w:rPr>
        <w:t>: Geef medewerkers de flexibiliteit om beweegmomenten in hun werkdag in te passen, zonder dat ze zich schuldig hoeven te voelen of bang zijn dat het ten koste gaat van hun productiviteit.</w:t>
      </w:r>
    </w:p>
    <w:p w14:paraId="440433F4"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Gezonde competitie stimuleren</w:t>
      </w:r>
      <w:r w:rsidRPr="00A9609C">
        <w:rPr>
          <w:rFonts w:asciiTheme="minorHAnsi" w:eastAsiaTheme="minorEastAsia" w:hAnsi="Calibri" w:cstheme="minorBidi"/>
          <w:color w:val="404040" w:themeColor="text1" w:themeTint="BF"/>
          <w:kern w:val="24"/>
        </w:rPr>
        <w:t>: Introduceer een competitie waarbij medewerkers hun activiteit kunnen bijhouden, bijvoorbeeld door het gebruik van een stappenteller of een app. Dit kan de motivatie verhogen om actiever te zijn.</w:t>
      </w:r>
    </w:p>
    <w:p w14:paraId="7049FE4A"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Communicatie over het belang van bewegen</w:t>
      </w:r>
      <w:r w:rsidRPr="00A9609C">
        <w:rPr>
          <w:rFonts w:asciiTheme="minorHAnsi" w:eastAsiaTheme="minorEastAsia" w:hAnsi="Calibri" w:cstheme="minorBidi"/>
          <w:color w:val="404040" w:themeColor="text1" w:themeTint="BF"/>
          <w:kern w:val="24"/>
        </w:rPr>
        <w:t>: Maak medewerkers bewust van de voordelen van bewegen voor hun gezondheid en productiviteit. Dit kan via e-mail, posters op kantoor, of zelfs via korte informatieve sessies.</w:t>
      </w:r>
    </w:p>
    <w:p w14:paraId="61AD573D"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Erkenning en beloning</w:t>
      </w:r>
      <w:r w:rsidRPr="00A9609C">
        <w:rPr>
          <w:rFonts w:asciiTheme="minorHAnsi" w:eastAsiaTheme="minorEastAsia" w:hAnsi="Calibri" w:cstheme="minorBidi"/>
          <w:color w:val="404040" w:themeColor="text1" w:themeTint="BF"/>
          <w:kern w:val="24"/>
        </w:rPr>
        <w:t>: Beloon medewerkers die actief meedoen aan beweeginitiatieven, bijvoorbeeld door hun inzet te erkennen in teammeetings of door een klein extraatje te geven, zoals een gezonde lunch of een sportieve activiteit.</w:t>
      </w:r>
    </w:p>
    <w:p w14:paraId="51F8B0D3"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Cre</w:t>
      </w:r>
      <w:r w:rsidRPr="00A9609C">
        <w:rPr>
          <w:rFonts w:asciiTheme="minorHAnsi" w:eastAsiaTheme="minorEastAsia" w:hAnsi="Calibri" w:cstheme="minorBidi"/>
          <w:b/>
          <w:bCs/>
          <w:color w:val="404040" w:themeColor="text1" w:themeTint="BF"/>
          <w:kern w:val="24"/>
        </w:rPr>
        <w:t>ë</w:t>
      </w:r>
      <w:r w:rsidRPr="00A9609C">
        <w:rPr>
          <w:rFonts w:asciiTheme="minorHAnsi" w:eastAsiaTheme="minorEastAsia" w:hAnsi="Calibri" w:cstheme="minorBidi"/>
          <w:b/>
          <w:bCs/>
          <w:color w:val="404040" w:themeColor="text1" w:themeTint="BF"/>
          <w:kern w:val="24"/>
        </w:rPr>
        <w:t>er een cultuur van beweging</w:t>
      </w:r>
      <w:r w:rsidRPr="00A9609C">
        <w:rPr>
          <w:rFonts w:asciiTheme="minorHAnsi" w:eastAsiaTheme="minorEastAsia" w:hAnsi="Calibri" w:cstheme="minorBidi"/>
          <w:color w:val="404040" w:themeColor="text1" w:themeTint="BF"/>
          <w:kern w:val="24"/>
        </w:rPr>
        <w:t>: Maak bewegen een integraal onderdeel van de werkcultuur. Dit kan door het aanbieden van sportieve activiteiten, evenementen of door beweging op een positieve manier te integreren in de teamdynamiek.</w:t>
      </w:r>
    </w:p>
    <w:p w14:paraId="4CA47D8C" w14:textId="77777777" w:rsidR="00A9609C" w:rsidRPr="00A9609C" w:rsidRDefault="00A9609C" w:rsidP="00A9609C">
      <w:pPr>
        <w:pStyle w:val="ListParagraph"/>
        <w:numPr>
          <w:ilvl w:val="0"/>
          <w:numId w:val="2"/>
        </w:numPr>
        <w:spacing w:line="216" w:lineRule="auto"/>
        <w:rPr>
          <w:color w:val="3494BA"/>
        </w:rPr>
      </w:pPr>
      <w:r w:rsidRPr="00A9609C">
        <w:rPr>
          <w:rFonts w:asciiTheme="minorHAnsi" w:eastAsiaTheme="minorEastAsia" w:hAnsi="Calibri" w:cstheme="minorBidi"/>
          <w:b/>
          <w:bCs/>
          <w:color w:val="404040" w:themeColor="text1" w:themeTint="BF"/>
          <w:kern w:val="24"/>
        </w:rPr>
        <w:t>Maak bewegen leuk</w:t>
      </w:r>
      <w:r w:rsidRPr="00A9609C">
        <w:rPr>
          <w:rFonts w:asciiTheme="minorHAnsi" w:eastAsiaTheme="minorEastAsia" w:hAnsi="Calibri" w:cstheme="minorBidi"/>
          <w:color w:val="404040" w:themeColor="text1" w:themeTint="BF"/>
          <w:kern w:val="24"/>
        </w:rPr>
        <w:t>: Organiseer groepsactiviteiten zoals sportieve uitjes, wandelgroepen of beweegbreaks die het team met plezier kunnen doen. Dit maakt bewegen sociaal en leuk.</w:t>
      </w:r>
    </w:p>
    <w:p w14:paraId="5D71371A" w14:textId="77777777" w:rsidR="00A9609C" w:rsidRPr="00A9609C" w:rsidRDefault="00A9609C" w:rsidP="00A9609C">
      <w:pPr>
        <w:pStyle w:val="ListParagraph"/>
        <w:numPr>
          <w:ilvl w:val="0"/>
          <w:numId w:val="3"/>
        </w:numPr>
        <w:spacing w:line="216" w:lineRule="auto"/>
        <w:rPr>
          <w:color w:val="3494BA"/>
        </w:rPr>
      </w:pPr>
      <w:r w:rsidRPr="00A9609C">
        <w:rPr>
          <w:rFonts w:asciiTheme="minorHAnsi" w:eastAsiaTheme="minorEastAsia" w:hAnsi="Calibri" w:cstheme="minorBidi"/>
          <w:color w:val="404040" w:themeColor="text1" w:themeTint="BF"/>
          <w:kern w:val="24"/>
        </w:rPr>
        <w:t>Door een cultuur van beweging en gezonde gewoonten te stimuleren, zal je niet alleen de gezondheid en het welzijn van je medewerkers verbeteren, maar ook hun motivatie en plezier verhogen.</w:t>
      </w:r>
    </w:p>
    <w:p w14:paraId="754905F2" w14:textId="77777777" w:rsidR="00A9609C" w:rsidRDefault="00A9609C" w:rsidP="00A9609C">
      <w:pPr>
        <w:pStyle w:val="ListParagraph"/>
        <w:spacing w:line="216" w:lineRule="auto"/>
        <w:rPr>
          <w:color w:val="3494BA"/>
          <w:sz w:val="28"/>
        </w:rPr>
      </w:pPr>
    </w:p>
    <w:p w14:paraId="2AAAF96E" w14:textId="77777777" w:rsidR="00C833AD" w:rsidRDefault="00C833AD"/>
    <w:sectPr w:rsidR="00C83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21801"/>
    <w:multiLevelType w:val="hybridMultilevel"/>
    <w:tmpl w:val="18BA05AA"/>
    <w:lvl w:ilvl="0" w:tplc="8E48D7A6">
      <w:start w:val="1"/>
      <w:numFmt w:val="decimal"/>
      <w:lvlText w:val="%1."/>
      <w:lvlJc w:val="left"/>
      <w:pPr>
        <w:tabs>
          <w:tab w:val="num" w:pos="720"/>
        </w:tabs>
        <w:ind w:left="720" w:hanging="360"/>
      </w:pPr>
    </w:lvl>
    <w:lvl w:ilvl="1" w:tplc="91D2CADA" w:tentative="1">
      <w:start w:val="1"/>
      <w:numFmt w:val="decimal"/>
      <w:lvlText w:val="%2."/>
      <w:lvlJc w:val="left"/>
      <w:pPr>
        <w:tabs>
          <w:tab w:val="num" w:pos="1440"/>
        </w:tabs>
        <w:ind w:left="1440" w:hanging="360"/>
      </w:pPr>
    </w:lvl>
    <w:lvl w:ilvl="2" w:tplc="AAACF90C" w:tentative="1">
      <w:start w:val="1"/>
      <w:numFmt w:val="decimal"/>
      <w:lvlText w:val="%3."/>
      <w:lvlJc w:val="left"/>
      <w:pPr>
        <w:tabs>
          <w:tab w:val="num" w:pos="2160"/>
        </w:tabs>
        <w:ind w:left="2160" w:hanging="360"/>
      </w:pPr>
    </w:lvl>
    <w:lvl w:ilvl="3" w:tplc="01C09C48" w:tentative="1">
      <w:start w:val="1"/>
      <w:numFmt w:val="decimal"/>
      <w:lvlText w:val="%4."/>
      <w:lvlJc w:val="left"/>
      <w:pPr>
        <w:tabs>
          <w:tab w:val="num" w:pos="2880"/>
        </w:tabs>
        <w:ind w:left="2880" w:hanging="360"/>
      </w:pPr>
    </w:lvl>
    <w:lvl w:ilvl="4" w:tplc="EFA4122A" w:tentative="1">
      <w:start w:val="1"/>
      <w:numFmt w:val="decimal"/>
      <w:lvlText w:val="%5."/>
      <w:lvlJc w:val="left"/>
      <w:pPr>
        <w:tabs>
          <w:tab w:val="num" w:pos="3600"/>
        </w:tabs>
        <w:ind w:left="3600" w:hanging="360"/>
      </w:pPr>
    </w:lvl>
    <w:lvl w:ilvl="5" w:tplc="2C5C203C" w:tentative="1">
      <w:start w:val="1"/>
      <w:numFmt w:val="decimal"/>
      <w:lvlText w:val="%6."/>
      <w:lvlJc w:val="left"/>
      <w:pPr>
        <w:tabs>
          <w:tab w:val="num" w:pos="4320"/>
        </w:tabs>
        <w:ind w:left="4320" w:hanging="360"/>
      </w:pPr>
    </w:lvl>
    <w:lvl w:ilvl="6" w:tplc="E1EA74EA" w:tentative="1">
      <w:start w:val="1"/>
      <w:numFmt w:val="decimal"/>
      <w:lvlText w:val="%7."/>
      <w:lvlJc w:val="left"/>
      <w:pPr>
        <w:tabs>
          <w:tab w:val="num" w:pos="5040"/>
        </w:tabs>
        <w:ind w:left="5040" w:hanging="360"/>
      </w:pPr>
    </w:lvl>
    <w:lvl w:ilvl="7" w:tplc="D5B62598" w:tentative="1">
      <w:start w:val="1"/>
      <w:numFmt w:val="decimal"/>
      <w:lvlText w:val="%8."/>
      <w:lvlJc w:val="left"/>
      <w:pPr>
        <w:tabs>
          <w:tab w:val="num" w:pos="5760"/>
        </w:tabs>
        <w:ind w:left="5760" w:hanging="360"/>
      </w:pPr>
    </w:lvl>
    <w:lvl w:ilvl="8" w:tplc="83B2AAA0" w:tentative="1">
      <w:start w:val="1"/>
      <w:numFmt w:val="decimal"/>
      <w:lvlText w:val="%9."/>
      <w:lvlJc w:val="left"/>
      <w:pPr>
        <w:tabs>
          <w:tab w:val="num" w:pos="6480"/>
        </w:tabs>
        <w:ind w:left="6480" w:hanging="360"/>
      </w:pPr>
    </w:lvl>
  </w:abstractNum>
  <w:abstractNum w:abstractNumId="1" w15:restartNumberingAfterBreak="0">
    <w:nsid w:val="4A532572"/>
    <w:multiLevelType w:val="hybridMultilevel"/>
    <w:tmpl w:val="7E0067C4"/>
    <w:lvl w:ilvl="0" w:tplc="2BACBDC8">
      <w:start w:val="1"/>
      <w:numFmt w:val="bullet"/>
      <w:lvlText w:val=" "/>
      <w:lvlJc w:val="left"/>
      <w:pPr>
        <w:tabs>
          <w:tab w:val="num" w:pos="720"/>
        </w:tabs>
        <w:ind w:left="720" w:hanging="360"/>
      </w:pPr>
      <w:rPr>
        <w:rFonts w:ascii="Calibri" w:hAnsi="Calibri" w:hint="default"/>
      </w:rPr>
    </w:lvl>
    <w:lvl w:ilvl="1" w:tplc="353EDAD0" w:tentative="1">
      <w:start w:val="1"/>
      <w:numFmt w:val="bullet"/>
      <w:lvlText w:val=" "/>
      <w:lvlJc w:val="left"/>
      <w:pPr>
        <w:tabs>
          <w:tab w:val="num" w:pos="1440"/>
        </w:tabs>
        <w:ind w:left="1440" w:hanging="360"/>
      </w:pPr>
      <w:rPr>
        <w:rFonts w:ascii="Calibri" w:hAnsi="Calibri" w:hint="default"/>
      </w:rPr>
    </w:lvl>
    <w:lvl w:ilvl="2" w:tplc="D9902068" w:tentative="1">
      <w:start w:val="1"/>
      <w:numFmt w:val="bullet"/>
      <w:lvlText w:val=" "/>
      <w:lvlJc w:val="left"/>
      <w:pPr>
        <w:tabs>
          <w:tab w:val="num" w:pos="2160"/>
        </w:tabs>
        <w:ind w:left="2160" w:hanging="360"/>
      </w:pPr>
      <w:rPr>
        <w:rFonts w:ascii="Calibri" w:hAnsi="Calibri" w:hint="default"/>
      </w:rPr>
    </w:lvl>
    <w:lvl w:ilvl="3" w:tplc="C0BA12BA" w:tentative="1">
      <w:start w:val="1"/>
      <w:numFmt w:val="bullet"/>
      <w:lvlText w:val=" "/>
      <w:lvlJc w:val="left"/>
      <w:pPr>
        <w:tabs>
          <w:tab w:val="num" w:pos="2880"/>
        </w:tabs>
        <w:ind w:left="2880" w:hanging="360"/>
      </w:pPr>
      <w:rPr>
        <w:rFonts w:ascii="Calibri" w:hAnsi="Calibri" w:hint="default"/>
      </w:rPr>
    </w:lvl>
    <w:lvl w:ilvl="4" w:tplc="C0AC238A" w:tentative="1">
      <w:start w:val="1"/>
      <w:numFmt w:val="bullet"/>
      <w:lvlText w:val=" "/>
      <w:lvlJc w:val="left"/>
      <w:pPr>
        <w:tabs>
          <w:tab w:val="num" w:pos="3600"/>
        </w:tabs>
        <w:ind w:left="3600" w:hanging="360"/>
      </w:pPr>
      <w:rPr>
        <w:rFonts w:ascii="Calibri" w:hAnsi="Calibri" w:hint="default"/>
      </w:rPr>
    </w:lvl>
    <w:lvl w:ilvl="5" w:tplc="E38ADD42" w:tentative="1">
      <w:start w:val="1"/>
      <w:numFmt w:val="bullet"/>
      <w:lvlText w:val=" "/>
      <w:lvlJc w:val="left"/>
      <w:pPr>
        <w:tabs>
          <w:tab w:val="num" w:pos="4320"/>
        </w:tabs>
        <w:ind w:left="4320" w:hanging="360"/>
      </w:pPr>
      <w:rPr>
        <w:rFonts w:ascii="Calibri" w:hAnsi="Calibri" w:hint="default"/>
      </w:rPr>
    </w:lvl>
    <w:lvl w:ilvl="6" w:tplc="DDE8C880" w:tentative="1">
      <w:start w:val="1"/>
      <w:numFmt w:val="bullet"/>
      <w:lvlText w:val=" "/>
      <w:lvlJc w:val="left"/>
      <w:pPr>
        <w:tabs>
          <w:tab w:val="num" w:pos="5040"/>
        </w:tabs>
        <w:ind w:left="5040" w:hanging="360"/>
      </w:pPr>
      <w:rPr>
        <w:rFonts w:ascii="Calibri" w:hAnsi="Calibri" w:hint="default"/>
      </w:rPr>
    </w:lvl>
    <w:lvl w:ilvl="7" w:tplc="5ADE5C2E" w:tentative="1">
      <w:start w:val="1"/>
      <w:numFmt w:val="bullet"/>
      <w:lvlText w:val=" "/>
      <w:lvlJc w:val="left"/>
      <w:pPr>
        <w:tabs>
          <w:tab w:val="num" w:pos="5760"/>
        </w:tabs>
        <w:ind w:left="5760" w:hanging="360"/>
      </w:pPr>
      <w:rPr>
        <w:rFonts w:ascii="Calibri" w:hAnsi="Calibri" w:hint="default"/>
      </w:rPr>
    </w:lvl>
    <w:lvl w:ilvl="8" w:tplc="D56C35B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4D796DE1"/>
    <w:multiLevelType w:val="hybridMultilevel"/>
    <w:tmpl w:val="468E1584"/>
    <w:lvl w:ilvl="0" w:tplc="BE681920">
      <w:start w:val="7"/>
      <w:numFmt w:val="decimal"/>
      <w:lvlText w:val="%1."/>
      <w:lvlJc w:val="left"/>
      <w:pPr>
        <w:tabs>
          <w:tab w:val="num" w:pos="720"/>
        </w:tabs>
        <w:ind w:left="720" w:hanging="360"/>
      </w:pPr>
    </w:lvl>
    <w:lvl w:ilvl="1" w:tplc="274CF5B6" w:tentative="1">
      <w:start w:val="1"/>
      <w:numFmt w:val="decimal"/>
      <w:lvlText w:val="%2."/>
      <w:lvlJc w:val="left"/>
      <w:pPr>
        <w:tabs>
          <w:tab w:val="num" w:pos="1440"/>
        </w:tabs>
        <w:ind w:left="1440" w:hanging="360"/>
      </w:pPr>
    </w:lvl>
    <w:lvl w:ilvl="2" w:tplc="CDBAD094" w:tentative="1">
      <w:start w:val="1"/>
      <w:numFmt w:val="decimal"/>
      <w:lvlText w:val="%3."/>
      <w:lvlJc w:val="left"/>
      <w:pPr>
        <w:tabs>
          <w:tab w:val="num" w:pos="2160"/>
        </w:tabs>
        <w:ind w:left="2160" w:hanging="360"/>
      </w:pPr>
    </w:lvl>
    <w:lvl w:ilvl="3" w:tplc="36EC6078" w:tentative="1">
      <w:start w:val="1"/>
      <w:numFmt w:val="decimal"/>
      <w:lvlText w:val="%4."/>
      <w:lvlJc w:val="left"/>
      <w:pPr>
        <w:tabs>
          <w:tab w:val="num" w:pos="2880"/>
        </w:tabs>
        <w:ind w:left="2880" w:hanging="360"/>
      </w:pPr>
    </w:lvl>
    <w:lvl w:ilvl="4" w:tplc="5C2EE47E" w:tentative="1">
      <w:start w:val="1"/>
      <w:numFmt w:val="decimal"/>
      <w:lvlText w:val="%5."/>
      <w:lvlJc w:val="left"/>
      <w:pPr>
        <w:tabs>
          <w:tab w:val="num" w:pos="3600"/>
        </w:tabs>
        <w:ind w:left="3600" w:hanging="360"/>
      </w:pPr>
    </w:lvl>
    <w:lvl w:ilvl="5" w:tplc="4B16EC24" w:tentative="1">
      <w:start w:val="1"/>
      <w:numFmt w:val="decimal"/>
      <w:lvlText w:val="%6."/>
      <w:lvlJc w:val="left"/>
      <w:pPr>
        <w:tabs>
          <w:tab w:val="num" w:pos="4320"/>
        </w:tabs>
        <w:ind w:left="4320" w:hanging="360"/>
      </w:pPr>
    </w:lvl>
    <w:lvl w:ilvl="6" w:tplc="A8E29264" w:tentative="1">
      <w:start w:val="1"/>
      <w:numFmt w:val="decimal"/>
      <w:lvlText w:val="%7."/>
      <w:lvlJc w:val="left"/>
      <w:pPr>
        <w:tabs>
          <w:tab w:val="num" w:pos="5040"/>
        </w:tabs>
        <w:ind w:left="5040" w:hanging="360"/>
      </w:pPr>
    </w:lvl>
    <w:lvl w:ilvl="7" w:tplc="9266EE8C" w:tentative="1">
      <w:start w:val="1"/>
      <w:numFmt w:val="decimal"/>
      <w:lvlText w:val="%8."/>
      <w:lvlJc w:val="left"/>
      <w:pPr>
        <w:tabs>
          <w:tab w:val="num" w:pos="5760"/>
        </w:tabs>
        <w:ind w:left="5760" w:hanging="360"/>
      </w:pPr>
    </w:lvl>
    <w:lvl w:ilvl="8" w:tplc="220CB2E4" w:tentative="1">
      <w:start w:val="1"/>
      <w:numFmt w:val="decimal"/>
      <w:lvlText w:val="%9."/>
      <w:lvlJc w:val="left"/>
      <w:pPr>
        <w:tabs>
          <w:tab w:val="num" w:pos="6480"/>
        </w:tabs>
        <w:ind w:left="6480" w:hanging="360"/>
      </w:pPr>
    </w:lvl>
  </w:abstractNum>
  <w:num w:numId="1" w16cid:durableId="650599004">
    <w:abstractNumId w:val="0"/>
  </w:num>
  <w:num w:numId="2" w16cid:durableId="1048803022">
    <w:abstractNumId w:val="2"/>
  </w:num>
  <w:num w:numId="3" w16cid:durableId="33595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9C"/>
    <w:rsid w:val="00022D8A"/>
    <w:rsid w:val="000270DC"/>
    <w:rsid w:val="00045734"/>
    <w:rsid w:val="00050BC1"/>
    <w:rsid w:val="00052948"/>
    <w:rsid w:val="000734A2"/>
    <w:rsid w:val="000C07DB"/>
    <w:rsid w:val="000E2FDA"/>
    <w:rsid w:val="000E4925"/>
    <w:rsid w:val="001143B2"/>
    <w:rsid w:val="00115092"/>
    <w:rsid w:val="001327D3"/>
    <w:rsid w:val="00150317"/>
    <w:rsid w:val="0015743E"/>
    <w:rsid w:val="00175F43"/>
    <w:rsid w:val="00185215"/>
    <w:rsid w:val="00186EE4"/>
    <w:rsid w:val="00190373"/>
    <w:rsid w:val="00197DFE"/>
    <w:rsid w:val="001A5B4D"/>
    <w:rsid w:val="001B0483"/>
    <w:rsid w:val="001B17B1"/>
    <w:rsid w:val="001D4DDC"/>
    <w:rsid w:val="001F6EF5"/>
    <w:rsid w:val="002217E8"/>
    <w:rsid w:val="002346BD"/>
    <w:rsid w:val="0023740A"/>
    <w:rsid w:val="0024700F"/>
    <w:rsid w:val="0025221D"/>
    <w:rsid w:val="00260A5E"/>
    <w:rsid w:val="00281471"/>
    <w:rsid w:val="002C4214"/>
    <w:rsid w:val="002C73F9"/>
    <w:rsid w:val="002E01E2"/>
    <w:rsid w:val="002E1C92"/>
    <w:rsid w:val="00301702"/>
    <w:rsid w:val="00301A43"/>
    <w:rsid w:val="0032687D"/>
    <w:rsid w:val="003367FA"/>
    <w:rsid w:val="0035763A"/>
    <w:rsid w:val="00363A9F"/>
    <w:rsid w:val="0037326E"/>
    <w:rsid w:val="0039345F"/>
    <w:rsid w:val="003A241E"/>
    <w:rsid w:val="003A4FA1"/>
    <w:rsid w:val="003B64CE"/>
    <w:rsid w:val="003C35FB"/>
    <w:rsid w:val="003D3FEF"/>
    <w:rsid w:val="003E4CD9"/>
    <w:rsid w:val="003F17B9"/>
    <w:rsid w:val="00437B65"/>
    <w:rsid w:val="00444B0C"/>
    <w:rsid w:val="0045584F"/>
    <w:rsid w:val="004675A9"/>
    <w:rsid w:val="00474DE6"/>
    <w:rsid w:val="004816DE"/>
    <w:rsid w:val="004851D2"/>
    <w:rsid w:val="00493EE1"/>
    <w:rsid w:val="004D408C"/>
    <w:rsid w:val="004D7FB5"/>
    <w:rsid w:val="004E03B7"/>
    <w:rsid w:val="004E1A0B"/>
    <w:rsid w:val="005318B6"/>
    <w:rsid w:val="00534A73"/>
    <w:rsid w:val="005410F4"/>
    <w:rsid w:val="00542889"/>
    <w:rsid w:val="005464DA"/>
    <w:rsid w:val="00550266"/>
    <w:rsid w:val="0055317A"/>
    <w:rsid w:val="0055678C"/>
    <w:rsid w:val="00580B63"/>
    <w:rsid w:val="005A2ADB"/>
    <w:rsid w:val="005B7C6E"/>
    <w:rsid w:val="005C0E6A"/>
    <w:rsid w:val="005D1F14"/>
    <w:rsid w:val="005D69CB"/>
    <w:rsid w:val="0060793A"/>
    <w:rsid w:val="00614F7C"/>
    <w:rsid w:val="00623F9A"/>
    <w:rsid w:val="00662861"/>
    <w:rsid w:val="00682C99"/>
    <w:rsid w:val="00691EE3"/>
    <w:rsid w:val="00693E65"/>
    <w:rsid w:val="006A632F"/>
    <w:rsid w:val="006B01F0"/>
    <w:rsid w:val="006C1811"/>
    <w:rsid w:val="007049FA"/>
    <w:rsid w:val="00726B9E"/>
    <w:rsid w:val="007332B9"/>
    <w:rsid w:val="007471A7"/>
    <w:rsid w:val="007515B7"/>
    <w:rsid w:val="00795950"/>
    <w:rsid w:val="007A6400"/>
    <w:rsid w:val="007D2A40"/>
    <w:rsid w:val="007E0968"/>
    <w:rsid w:val="008042DA"/>
    <w:rsid w:val="00824F27"/>
    <w:rsid w:val="00860B53"/>
    <w:rsid w:val="00886B63"/>
    <w:rsid w:val="00894446"/>
    <w:rsid w:val="008A2DB5"/>
    <w:rsid w:val="008A5086"/>
    <w:rsid w:val="008B2389"/>
    <w:rsid w:val="008B74A7"/>
    <w:rsid w:val="008C10EB"/>
    <w:rsid w:val="008D229F"/>
    <w:rsid w:val="008F2C24"/>
    <w:rsid w:val="009029CA"/>
    <w:rsid w:val="009120A0"/>
    <w:rsid w:val="009448A2"/>
    <w:rsid w:val="009531D8"/>
    <w:rsid w:val="00953FCC"/>
    <w:rsid w:val="00997B46"/>
    <w:rsid w:val="009E6BD2"/>
    <w:rsid w:val="009F512D"/>
    <w:rsid w:val="00A16563"/>
    <w:rsid w:val="00A2091E"/>
    <w:rsid w:val="00A4460F"/>
    <w:rsid w:val="00A44B75"/>
    <w:rsid w:val="00A55FDB"/>
    <w:rsid w:val="00A71187"/>
    <w:rsid w:val="00A9609C"/>
    <w:rsid w:val="00AA06D0"/>
    <w:rsid w:val="00AA3187"/>
    <w:rsid w:val="00AA426B"/>
    <w:rsid w:val="00AA5DAB"/>
    <w:rsid w:val="00AC4A3B"/>
    <w:rsid w:val="00AF0475"/>
    <w:rsid w:val="00B01731"/>
    <w:rsid w:val="00B14462"/>
    <w:rsid w:val="00B201F2"/>
    <w:rsid w:val="00B2037E"/>
    <w:rsid w:val="00B22FAB"/>
    <w:rsid w:val="00B2690D"/>
    <w:rsid w:val="00B55536"/>
    <w:rsid w:val="00B605D8"/>
    <w:rsid w:val="00B87A91"/>
    <w:rsid w:val="00B9284D"/>
    <w:rsid w:val="00BB4459"/>
    <w:rsid w:val="00BC19CF"/>
    <w:rsid w:val="00BD66A1"/>
    <w:rsid w:val="00BD7A0C"/>
    <w:rsid w:val="00C25718"/>
    <w:rsid w:val="00C30D19"/>
    <w:rsid w:val="00C35150"/>
    <w:rsid w:val="00C833AD"/>
    <w:rsid w:val="00CB1BF4"/>
    <w:rsid w:val="00CD5BA2"/>
    <w:rsid w:val="00CF7443"/>
    <w:rsid w:val="00D01014"/>
    <w:rsid w:val="00D30C40"/>
    <w:rsid w:val="00D425D1"/>
    <w:rsid w:val="00D769C4"/>
    <w:rsid w:val="00D86C7A"/>
    <w:rsid w:val="00DB2A27"/>
    <w:rsid w:val="00DB6BD2"/>
    <w:rsid w:val="00DC62E6"/>
    <w:rsid w:val="00DD4252"/>
    <w:rsid w:val="00DD59A7"/>
    <w:rsid w:val="00DE38B0"/>
    <w:rsid w:val="00DF1178"/>
    <w:rsid w:val="00DF3D93"/>
    <w:rsid w:val="00E13F40"/>
    <w:rsid w:val="00E168B3"/>
    <w:rsid w:val="00E26A99"/>
    <w:rsid w:val="00E343CE"/>
    <w:rsid w:val="00E36DCE"/>
    <w:rsid w:val="00E46340"/>
    <w:rsid w:val="00E47776"/>
    <w:rsid w:val="00E726A7"/>
    <w:rsid w:val="00E74485"/>
    <w:rsid w:val="00E8137D"/>
    <w:rsid w:val="00E90047"/>
    <w:rsid w:val="00E90E48"/>
    <w:rsid w:val="00EB3394"/>
    <w:rsid w:val="00EC30E4"/>
    <w:rsid w:val="00ED2187"/>
    <w:rsid w:val="00ED55B0"/>
    <w:rsid w:val="00F20A08"/>
    <w:rsid w:val="00F22A7F"/>
    <w:rsid w:val="00F264F1"/>
    <w:rsid w:val="00F30DB5"/>
    <w:rsid w:val="00F56CD9"/>
    <w:rsid w:val="00FD4B94"/>
    <w:rsid w:val="00FD769F"/>
    <w:rsid w:val="00FE036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5544"/>
  <w15:chartTrackingRefBased/>
  <w15:docId w15:val="{67C21393-F209-430A-9E66-7DE168C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09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9C"/>
    <w:pPr>
      <w:spacing w:after="0" w:line="240" w:lineRule="auto"/>
      <w:ind w:left="720"/>
      <w:contextualSpacing/>
    </w:pPr>
    <w:rPr>
      <w:rFonts w:ascii="Times New Roman" w:eastAsia="Times New Roman" w:hAnsi="Times New Roman" w:cs="Times New Roman"/>
      <w:kern w:val="0"/>
      <w:sz w:val="24"/>
      <w:szCs w:val="24"/>
      <w:lang w:eastAsia="nl-NL"/>
    </w:rPr>
  </w:style>
  <w:style w:type="character" w:customStyle="1" w:styleId="Heading1Char">
    <w:name w:val="Heading 1 Char"/>
    <w:basedOn w:val="DefaultParagraphFont"/>
    <w:link w:val="Heading1"/>
    <w:uiPriority w:val="9"/>
    <w:rsid w:val="00A9609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5698">
      <w:bodyDiv w:val="1"/>
      <w:marLeft w:val="0"/>
      <w:marRight w:val="0"/>
      <w:marTop w:val="0"/>
      <w:marBottom w:val="0"/>
      <w:divBdr>
        <w:top w:val="none" w:sz="0" w:space="0" w:color="auto"/>
        <w:left w:val="none" w:sz="0" w:space="0" w:color="auto"/>
        <w:bottom w:val="none" w:sz="0" w:space="0" w:color="auto"/>
        <w:right w:val="none" w:sz="0" w:space="0" w:color="auto"/>
      </w:divBdr>
      <w:divsChild>
        <w:div w:id="2140799201">
          <w:marLeft w:val="547"/>
          <w:marRight w:val="0"/>
          <w:marTop w:val="240"/>
          <w:marBottom w:val="40"/>
          <w:divBdr>
            <w:top w:val="none" w:sz="0" w:space="0" w:color="auto"/>
            <w:left w:val="none" w:sz="0" w:space="0" w:color="auto"/>
            <w:bottom w:val="none" w:sz="0" w:space="0" w:color="auto"/>
            <w:right w:val="none" w:sz="0" w:space="0" w:color="auto"/>
          </w:divBdr>
        </w:div>
        <w:div w:id="1027562739">
          <w:marLeft w:val="547"/>
          <w:marRight w:val="0"/>
          <w:marTop w:val="240"/>
          <w:marBottom w:val="40"/>
          <w:divBdr>
            <w:top w:val="none" w:sz="0" w:space="0" w:color="auto"/>
            <w:left w:val="none" w:sz="0" w:space="0" w:color="auto"/>
            <w:bottom w:val="none" w:sz="0" w:space="0" w:color="auto"/>
            <w:right w:val="none" w:sz="0" w:space="0" w:color="auto"/>
          </w:divBdr>
        </w:div>
        <w:div w:id="533150669">
          <w:marLeft w:val="547"/>
          <w:marRight w:val="0"/>
          <w:marTop w:val="240"/>
          <w:marBottom w:val="40"/>
          <w:divBdr>
            <w:top w:val="none" w:sz="0" w:space="0" w:color="auto"/>
            <w:left w:val="none" w:sz="0" w:space="0" w:color="auto"/>
            <w:bottom w:val="none" w:sz="0" w:space="0" w:color="auto"/>
            <w:right w:val="none" w:sz="0" w:space="0" w:color="auto"/>
          </w:divBdr>
        </w:div>
        <w:div w:id="300890806">
          <w:marLeft w:val="547"/>
          <w:marRight w:val="0"/>
          <w:marTop w:val="240"/>
          <w:marBottom w:val="40"/>
          <w:divBdr>
            <w:top w:val="none" w:sz="0" w:space="0" w:color="auto"/>
            <w:left w:val="none" w:sz="0" w:space="0" w:color="auto"/>
            <w:bottom w:val="none" w:sz="0" w:space="0" w:color="auto"/>
            <w:right w:val="none" w:sz="0" w:space="0" w:color="auto"/>
          </w:divBdr>
        </w:div>
        <w:div w:id="634794798">
          <w:marLeft w:val="547"/>
          <w:marRight w:val="0"/>
          <w:marTop w:val="240"/>
          <w:marBottom w:val="40"/>
          <w:divBdr>
            <w:top w:val="none" w:sz="0" w:space="0" w:color="auto"/>
            <w:left w:val="none" w:sz="0" w:space="0" w:color="auto"/>
            <w:bottom w:val="none" w:sz="0" w:space="0" w:color="auto"/>
            <w:right w:val="none" w:sz="0" w:space="0" w:color="auto"/>
          </w:divBdr>
        </w:div>
        <w:div w:id="1349986200">
          <w:marLeft w:val="547"/>
          <w:marRight w:val="0"/>
          <w:marTop w:val="240"/>
          <w:marBottom w:val="40"/>
          <w:divBdr>
            <w:top w:val="none" w:sz="0" w:space="0" w:color="auto"/>
            <w:left w:val="none" w:sz="0" w:space="0" w:color="auto"/>
            <w:bottom w:val="none" w:sz="0" w:space="0" w:color="auto"/>
            <w:right w:val="none" w:sz="0" w:space="0" w:color="auto"/>
          </w:divBdr>
        </w:div>
      </w:divsChild>
    </w:div>
    <w:div w:id="938945232">
      <w:bodyDiv w:val="1"/>
      <w:marLeft w:val="0"/>
      <w:marRight w:val="0"/>
      <w:marTop w:val="0"/>
      <w:marBottom w:val="0"/>
      <w:divBdr>
        <w:top w:val="none" w:sz="0" w:space="0" w:color="auto"/>
        <w:left w:val="none" w:sz="0" w:space="0" w:color="auto"/>
        <w:bottom w:val="none" w:sz="0" w:space="0" w:color="auto"/>
        <w:right w:val="none" w:sz="0" w:space="0" w:color="auto"/>
      </w:divBdr>
      <w:divsChild>
        <w:div w:id="1641612347">
          <w:marLeft w:val="720"/>
          <w:marRight w:val="0"/>
          <w:marTop w:val="240"/>
          <w:marBottom w:val="40"/>
          <w:divBdr>
            <w:top w:val="none" w:sz="0" w:space="0" w:color="auto"/>
            <w:left w:val="none" w:sz="0" w:space="0" w:color="auto"/>
            <w:bottom w:val="none" w:sz="0" w:space="0" w:color="auto"/>
            <w:right w:val="none" w:sz="0" w:space="0" w:color="auto"/>
          </w:divBdr>
        </w:div>
        <w:div w:id="849296435">
          <w:marLeft w:val="720"/>
          <w:marRight w:val="0"/>
          <w:marTop w:val="240"/>
          <w:marBottom w:val="40"/>
          <w:divBdr>
            <w:top w:val="none" w:sz="0" w:space="0" w:color="auto"/>
            <w:left w:val="none" w:sz="0" w:space="0" w:color="auto"/>
            <w:bottom w:val="none" w:sz="0" w:space="0" w:color="auto"/>
            <w:right w:val="none" w:sz="0" w:space="0" w:color="auto"/>
          </w:divBdr>
        </w:div>
        <w:div w:id="1336959109">
          <w:marLeft w:val="720"/>
          <w:marRight w:val="0"/>
          <w:marTop w:val="240"/>
          <w:marBottom w:val="40"/>
          <w:divBdr>
            <w:top w:val="none" w:sz="0" w:space="0" w:color="auto"/>
            <w:left w:val="none" w:sz="0" w:space="0" w:color="auto"/>
            <w:bottom w:val="none" w:sz="0" w:space="0" w:color="auto"/>
            <w:right w:val="none" w:sz="0" w:space="0" w:color="auto"/>
          </w:divBdr>
        </w:div>
        <w:div w:id="1098331770">
          <w:marLeft w:val="720"/>
          <w:marRight w:val="0"/>
          <w:marTop w:val="240"/>
          <w:marBottom w:val="40"/>
          <w:divBdr>
            <w:top w:val="none" w:sz="0" w:space="0" w:color="auto"/>
            <w:left w:val="none" w:sz="0" w:space="0" w:color="auto"/>
            <w:bottom w:val="none" w:sz="0" w:space="0" w:color="auto"/>
            <w:right w:val="none" w:sz="0" w:space="0" w:color="auto"/>
          </w:divBdr>
        </w:div>
        <w:div w:id="143015375">
          <w:marLeft w:val="720"/>
          <w:marRight w:val="0"/>
          <w:marTop w:val="240"/>
          <w:marBottom w:val="40"/>
          <w:divBdr>
            <w:top w:val="none" w:sz="0" w:space="0" w:color="auto"/>
            <w:left w:val="none" w:sz="0" w:space="0" w:color="auto"/>
            <w:bottom w:val="none" w:sz="0" w:space="0" w:color="auto"/>
            <w:right w:val="none" w:sz="0" w:space="0" w:color="auto"/>
          </w:divBdr>
        </w:div>
        <w:div w:id="1461730707">
          <w:marLeft w:val="720"/>
          <w:marRight w:val="0"/>
          <w:marTop w:val="240"/>
          <w:marBottom w:val="40"/>
          <w:divBdr>
            <w:top w:val="none" w:sz="0" w:space="0" w:color="auto"/>
            <w:left w:val="none" w:sz="0" w:space="0" w:color="auto"/>
            <w:bottom w:val="none" w:sz="0" w:space="0" w:color="auto"/>
            <w:right w:val="none" w:sz="0" w:space="0" w:color="auto"/>
          </w:divBdr>
        </w:div>
        <w:div w:id="129055476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G.S. (Giulio)</dc:creator>
  <cp:keywords/>
  <dc:description/>
  <cp:lastModifiedBy>Tan, G.S. (Giulio)</cp:lastModifiedBy>
  <cp:revision>1</cp:revision>
  <dcterms:created xsi:type="dcterms:W3CDTF">2025-06-06T11:00:00Z</dcterms:created>
  <dcterms:modified xsi:type="dcterms:W3CDTF">2025-06-06T11:02:00Z</dcterms:modified>
</cp:coreProperties>
</file>